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61" w:rsidRDefault="00584BAE">
      <w:pPr>
        <w:rPr>
          <w:b/>
          <w:bCs/>
          <w:i/>
        </w:rPr>
      </w:pPr>
      <w:proofErr w:type="gramStart"/>
      <w:r w:rsidRPr="00584BAE">
        <w:rPr>
          <w:b/>
          <w:bCs/>
          <w:u w:val="single"/>
        </w:rPr>
        <w:t>Készpénz forgalom</w:t>
      </w:r>
      <w:proofErr w:type="gramEnd"/>
      <w:r w:rsidRPr="00584BAE">
        <w:rPr>
          <w:b/>
          <w:bCs/>
          <w:u w:val="single"/>
        </w:rPr>
        <w:t xml:space="preserve"> bejelentésre vonatkozó szabály </w:t>
      </w:r>
      <w:r w:rsidRPr="00584BAE">
        <w:rPr>
          <w:b/>
          <w:bCs/>
          <w:u w:val="single"/>
        </w:rPr>
        <w:br/>
      </w:r>
    </w:p>
    <w:p w:rsidR="00C34D61" w:rsidRDefault="00C34D61" w:rsidP="00C34D61">
      <w:pPr>
        <w:pBdr>
          <w:bottom w:val="single" w:sz="4" w:space="1" w:color="auto"/>
        </w:pBdr>
        <w:rPr>
          <w:b/>
          <w:bCs/>
          <w:i/>
        </w:rPr>
      </w:pPr>
      <w:r>
        <w:rPr>
          <w:b/>
          <w:bCs/>
          <w:i/>
        </w:rPr>
        <w:t xml:space="preserve">Be kell jelenteni az 2 </w:t>
      </w:r>
      <w:proofErr w:type="spellStart"/>
      <w:r>
        <w:rPr>
          <w:b/>
          <w:bCs/>
          <w:i/>
        </w:rPr>
        <w:t>mFt</w:t>
      </w:r>
      <w:proofErr w:type="spellEnd"/>
      <w:r>
        <w:rPr>
          <w:b/>
          <w:bCs/>
          <w:i/>
        </w:rPr>
        <w:t xml:space="preserve"> feletti készpénz kiadást (kapcsolt vállalkozás esetén 1 </w:t>
      </w:r>
      <w:proofErr w:type="spellStart"/>
      <w:r>
        <w:rPr>
          <w:b/>
          <w:bCs/>
          <w:i/>
        </w:rPr>
        <w:t>mFt</w:t>
      </w:r>
      <w:proofErr w:type="spellEnd"/>
      <w:r>
        <w:rPr>
          <w:b/>
          <w:bCs/>
          <w:i/>
        </w:rPr>
        <w:t>). De hogyan?</w:t>
      </w:r>
    </w:p>
    <w:p w:rsidR="00C34D61" w:rsidRDefault="003D4278">
      <w:pPr>
        <w:rPr>
          <w:bCs/>
        </w:rPr>
      </w:pPr>
      <w:r>
        <w:rPr>
          <w:bCs/>
        </w:rPr>
        <w:t>Általánosságban elmondható, hogy m</w:t>
      </w:r>
      <w:r w:rsidR="00C34D61">
        <w:rPr>
          <w:bCs/>
        </w:rPr>
        <w:t xml:space="preserve">inden </w:t>
      </w:r>
      <w:r w:rsidR="00C34D61" w:rsidRPr="00C34D61">
        <w:rPr>
          <w:b/>
          <w:bCs/>
        </w:rPr>
        <w:t xml:space="preserve">készpénzes </w:t>
      </w:r>
      <w:r>
        <w:rPr>
          <w:b/>
          <w:bCs/>
        </w:rPr>
        <w:t>termékbeszerzés és igénybevett szolgáltatás</w:t>
      </w:r>
      <w:r w:rsidR="00C34D61">
        <w:rPr>
          <w:bCs/>
        </w:rPr>
        <w:t xml:space="preserve"> esetében meg kell nézni a kiadás összegét. Amennyiben az </w:t>
      </w:r>
    </w:p>
    <w:p w:rsidR="00C34D61" w:rsidRDefault="00C34D61" w:rsidP="00C34D6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meghaladja a 2 </w:t>
      </w:r>
      <w:proofErr w:type="spellStart"/>
      <w:r>
        <w:rPr>
          <w:bCs/>
        </w:rPr>
        <w:t>mFt-ot</w:t>
      </w:r>
      <w:proofErr w:type="spellEnd"/>
    </w:p>
    <w:p w:rsidR="00C34D61" w:rsidRPr="00C34D61" w:rsidRDefault="00C34D61" w:rsidP="00C34D61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kapcsolt vállalkozások között meghaladja az 1 </w:t>
      </w:r>
      <w:proofErr w:type="spellStart"/>
      <w:r>
        <w:rPr>
          <w:bCs/>
        </w:rPr>
        <w:t>mFt-ot</w:t>
      </w:r>
      <w:proofErr w:type="spellEnd"/>
      <w:r>
        <w:rPr>
          <w:bCs/>
        </w:rPr>
        <w:t>,</w:t>
      </w:r>
    </w:p>
    <w:p w:rsidR="00C34D61" w:rsidRDefault="003D4278" w:rsidP="00C34D61">
      <w:pPr>
        <w:ind w:left="360"/>
        <w:rPr>
          <w:bCs/>
        </w:rPr>
      </w:pPr>
      <w:proofErr w:type="gramStart"/>
      <w:r>
        <w:rPr>
          <w:bCs/>
        </w:rPr>
        <w:t>ezt</w:t>
      </w:r>
      <w:proofErr w:type="gramEnd"/>
      <w:r>
        <w:rPr>
          <w:bCs/>
        </w:rPr>
        <w:t xml:space="preserve"> a tényt be kell jelenteni az adóhatóságnak </w:t>
      </w:r>
      <w:r w:rsidRPr="003D4278">
        <w:rPr>
          <w:b/>
          <w:bCs/>
        </w:rPr>
        <w:t>a készpénzfizetés napjától számított 15 napon belül</w:t>
      </w:r>
      <w:r>
        <w:rPr>
          <w:bCs/>
        </w:rPr>
        <w:t>.</w:t>
      </w:r>
    </w:p>
    <w:p w:rsidR="00C34D61" w:rsidRDefault="00C34D61" w:rsidP="003D4278">
      <w:pPr>
        <w:rPr>
          <w:bCs/>
        </w:rPr>
      </w:pPr>
      <w:r w:rsidRPr="00C34D61">
        <w:rPr>
          <w:bCs/>
        </w:rPr>
        <w:t xml:space="preserve">A bejelentés kizárólag a </w:t>
      </w:r>
      <w:r w:rsidRPr="00C34D61">
        <w:rPr>
          <w:b/>
          <w:bCs/>
        </w:rPr>
        <w:t>készpénz kiadásra</w:t>
      </w:r>
      <w:r w:rsidRPr="00C34D61">
        <w:rPr>
          <w:bCs/>
        </w:rPr>
        <w:t xml:space="preserve"> vonatkozik (akár termék, akár szolgáltatás</w:t>
      </w:r>
      <w:r w:rsidR="003D4278">
        <w:rPr>
          <w:bCs/>
        </w:rPr>
        <w:t>),</w:t>
      </w:r>
      <w:r w:rsidRPr="00C34D61">
        <w:rPr>
          <w:bCs/>
        </w:rPr>
        <w:t xml:space="preserve"> a </w:t>
      </w:r>
      <w:r w:rsidR="003D4278">
        <w:rPr>
          <w:bCs/>
        </w:rPr>
        <w:t xml:space="preserve">készpénz </w:t>
      </w:r>
      <w:r w:rsidRPr="00C34D61">
        <w:rPr>
          <w:bCs/>
        </w:rPr>
        <w:t xml:space="preserve">bevételre nem! </w:t>
      </w:r>
      <w:r w:rsidR="003D4278">
        <w:rPr>
          <w:bCs/>
        </w:rPr>
        <w:t xml:space="preserve">Nem vonatkozik továbbá arra az esetre sem, amikor vállalkozási tevékenységet nem folytató magánszemély részére teljesít a vállalkozás a fenti értékhatár feletti </w:t>
      </w:r>
      <w:proofErr w:type="gramStart"/>
      <w:r w:rsidR="003D4278">
        <w:rPr>
          <w:bCs/>
        </w:rPr>
        <w:t>készpénz fizetést</w:t>
      </w:r>
      <w:proofErr w:type="gramEnd"/>
      <w:r w:rsidR="003D4278">
        <w:rPr>
          <w:bCs/>
        </w:rPr>
        <w:t xml:space="preserve">. És ide sorolható a magánszemélyek részére, nem termék vagy szolgáltatás jogcímen kifizetett pénzösszeg (például osztalék, tagi kivét). </w:t>
      </w:r>
    </w:p>
    <w:p w:rsidR="003D4278" w:rsidRPr="00C34D61" w:rsidRDefault="003D4278" w:rsidP="003D4278">
      <w:pPr>
        <w:rPr>
          <w:bCs/>
        </w:rPr>
      </w:pPr>
      <w:r>
        <w:rPr>
          <w:bCs/>
        </w:rPr>
        <w:t xml:space="preserve">Az értékhatár vizsgálatánál figyelembe kell </w:t>
      </w:r>
      <w:proofErr w:type="gramStart"/>
      <w:r>
        <w:rPr>
          <w:bCs/>
        </w:rPr>
        <w:t>venni</w:t>
      </w:r>
      <w:proofErr w:type="gramEnd"/>
      <w:r>
        <w:rPr>
          <w:bCs/>
        </w:rPr>
        <w:t xml:space="preserve"> hogy ha egy ügylet egy napon belül, több részletben kerül  kifizetésre, akkor azok értéke naponta összeadódik.</w:t>
      </w:r>
    </w:p>
    <w:p w:rsidR="004F0006" w:rsidRPr="004F0006" w:rsidRDefault="001B5515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</w:t>
      </w:r>
      <w:r w:rsidR="004F0006" w:rsidRPr="004F00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ogszabály szöveg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4F0006" w:rsidRPr="004F00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584BAE" w:rsidRPr="00584BAE" w:rsidRDefault="003D4278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Art. 17. § (9) „</w:t>
      </w:r>
      <w:r w:rsid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készpénzfizetés napjától számított </w:t>
      </w:r>
      <w:r w:rsidR="00584BAE" w:rsidRPr="00C34D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 napon belül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állami adó- és vámhatósághoz a </w:t>
      </w:r>
      <w:r w:rsidR="00584BAE"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vevőnek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szolgáltatás igénybe vevőjének - a vállalkozási tevékenységet nem folytató </w:t>
      </w:r>
      <w:r w:rsidR="00584BAE" w:rsidRPr="00584BA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magánszemélyek kivételével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="00584BAE"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 kell jelentenie</w:t>
      </w:r>
    </w:p>
    <w:p w:rsidR="00584BAE" w:rsidRPr="00584BAE" w:rsidRDefault="00584BAE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84B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584B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kapcsolt vállalkozások között</w:t>
      </w: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létrejött, </w:t>
      </w:r>
      <w:r w:rsidRPr="007452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1.000.000 f</w:t>
      </w:r>
      <w:r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orintot meghaladó</w:t>
      </w: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értékben teljesített készpénzszolgáltatást,</w:t>
      </w:r>
    </w:p>
    <w:p w:rsidR="00584BAE" w:rsidRDefault="00584BAE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B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584BA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egyéb esetben a </w:t>
      </w:r>
      <w:r w:rsidRPr="007452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2.000.000</w:t>
      </w:r>
      <w:r w:rsidRPr="00584B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forintot</w:t>
      </w:r>
      <w:r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meghaladó</w:t>
      </w: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értékben teljesített készpénzszolgáltatást.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C34D61" w:rsidRDefault="00C34D61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4BAE" w:rsidRPr="00584BAE" w:rsidRDefault="00584BAE" w:rsidP="00584BAE">
      <w:pPr>
        <w:tabs>
          <w:tab w:val="left" w:pos="2268"/>
        </w:tabs>
        <w:rPr>
          <w:i/>
          <w:color w:val="FF0000"/>
        </w:rPr>
      </w:pPr>
      <w:r w:rsidRPr="00584BAE">
        <w:rPr>
          <w:i/>
          <w:color w:val="FF0000"/>
        </w:rPr>
        <w:t>Nyomtatvány száma:</w:t>
      </w:r>
      <w:r w:rsidRPr="00584BAE">
        <w:rPr>
          <w:i/>
          <w:color w:val="FF0000"/>
        </w:rPr>
        <w:tab/>
        <w:t xml:space="preserve"> 40 </w:t>
      </w:r>
    </w:p>
    <w:p w:rsidR="00584BAE" w:rsidRDefault="00584BAE" w:rsidP="00584BAE">
      <w:pPr>
        <w:tabs>
          <w:tab w:val="left" w:pos="2268"/>
        </w:tabs>
        <w:rPr>
          <w:i/>
          <w:color w:val="FF0000"/>
        </w:rPr>
      </w:pPr>
      <w:r w:rsidRPr="00584BAE">
        <w:rPr>
          <w:i/>
          <w:color w:val="FF0000"/>
        </w:rPr>
        <w:t xml:space="preserve">Nyomtatvány neve: </w:t>
      </w:r>
      <w:r w:rsidRPr="00584BAE">
        <w:rPr>
          <w:i/>
          <w:color w:val="FF0000"/>
        </w:rPr>
        <w:tab/>
        <w:t>Bejelentés készpénzfizetésről</w:t>
      </w:r>
    </w:p>
    <w:p w:rsidR="00584BAE" w:rsidRPr="00584BAE" w:rsidRDefault="00584BAE" w:rsidP="00584BAE">
      <w:pPr>
        <w:tabs>
          <w:tab w:val="left" w:pos="2268"/>
        </w:tabs>
        <w:rPr>
          <w:i/>
          <w:color w:val="FF0000"/>
        </w:rPr>
      </w:pPr>
      <w:r>
        <w:rPr>
          <w:i/>
          <w:color w:val="FF0000"/>
        </w:rPr>
        <w:t>[</w:t>
      </w:r>
      <w:r w:rsidRPr="00584BAE">
        <w:rPr>
          <w:i/>
          <w:color w:val="FF0000"/>
        </w:rPr>
        <w:t>http://www.nav.gov.hu/nav/letoltesek/nyomtatvanykitolto_programok/nyomtatvanykitolto_programok_nav/adatbejelentok_adatmodositok/40.html</w:t>
      </w:r>
      <w:r>
        <w:rPr>
          <w:i/>
          <w:color w:val="FF0000"/>
        </w:rPr>
        <w:t>]</w:t>
      </w:r>
    </w:p>
    <w:sectPr w:rsidR="00584BAE" w:rsidRPr="00584BAE" w:rsidSect="0040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5868"/>
    <w:multiLevelType w:val="hybridMultilevel"/>
    <w:tmpl w:val="BB0A1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BAE"/>
    <w:rsid w:val="000D65CC"/>
    <w:rsid w:val="001B5515"/>
    <w:rsid w:val="003D4278"/>
    <w:rsid w:val="00400E9E"/>
    <w:rsid w:val="004F0006"/>
    <w:rsid w:val="00584BAE"/>
    <w:rsid w:val="00587642"/>
    <w:rsid w:val="005C633C"/>
    <w:rsid w:val="00661BD0"/>
    <w:rsid w:val="00745218"/>
    <w:rsid w:val="007E0AF0"/>
    <w:rsid w:val="009A0B50"/>
    <w:rsid w:val="00B4351E"/>
    <w:rsid w:val="00C34D61"/>
    <w:rsid w:val="00C40531"/>
    <w:rsid w:val="00CE6E26"/>
    <w:rsid w:val="00CF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4B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3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4</cp:revision>
  <dcterms:created xsi:type="dcterms:W3CDTF">2017-01-06T20:58:00Z</dcterms:created>
  <dcterms:modified xsi:type="dcterms:W3CDTF">2017-01-06T21:06:00Z</dcterms:modified>
</cp:coreProperties>
</file>