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ED" w:rsidRPr="00AB74ED" w:rsidRDefault="00AB74ED" w:rsidP="00735719">
      <w:pPr>
        <w:rPr>
          <w:rFonts w:ascii="Book Antiqua" w:hAnsi="Book Antiqua"/>
          <w:b/>
          <w:color w:val="002060"/>
        </w:rPr>
      </w:pPr>
      <w:r w:rsidRPr="00AB74ED">
        <w:rPr>
          <w:rFonts w:ascii="Book Antiqua" w:hAnsi="Book Antiqua"/>
          <w:b/>
          <w:color w:val="002060"/>
        </w:rPr>
        <w:t>Mikor kötelező a pénztárgép?</w:t>
      </w:r>
    </w:p>
    <w:p w:rsidR="00AB74ED" w:rsidRDefault="00AB74ED" w:rsidP="00735719">
      <w:pPr>
        <w:rPr>
          <w:rFonts w:ascii="Book Antiqua" w:hAnsi="Book Antiqua"/>
          <w:color w:val="002060"/>
        </w:rPr>
      </w:pPr>
    </w:p>
    <w:p w:rsidR="00AB74ED" w:rsidRPr="00AB74ED" w:rsidRDefault="00AB74ED" w:rsidP="00735719">
      <w:pPr>
        <w:rPr>
          <w:rFonts w:ascii="Book Antiqua" w:hAnsi="Book Antiqua"/>
          <w:color w:val="002060"/>
          <w:u w:val="single"/>
        </w:rPr>
      </w:pPr>
      <w:r w:rsidRPr="00AB74ED">
        <w:rPr>
          <w:rFonts w:ascii="Book Antiqua" w:hAnsi="Book Antiqua"/>
          <w:color w:val="002060"/>
          <w:u w:val="single"/>
        </w:rPr>
        <w:t>Kötelezettség és mentesülés röviden összefoglalva</w:t>
      </w:r>
    </w:p>
    <w:p w:rsidR="00AB74ED" w:rsidRDefault="00AB74ED" w:rsidP="00735719">
      <w:pPr>
        <w:rPr>
          <w:rFonts w:ascii="Book Antiqua" w:hAnsi="Book Antiqua"/>
          <w:color w:val="002060"/>
        </w:rPr>
      </w:pPr>
    </w:p>
    <w:p w:rsidR="00735719" w:rsidRDefault="00735719" w:rsidP="00735719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Az online pénztárgépre kötelezett tevékenységek köre:</w:t>
      </w:r>
    </w:p>
    <w:p w:rsidR="00735719" w:rsidRDefault="00735719" w:rsidP="00735719">
      <w:pPr>
        <w:rPr>
          <w:rFonts w:ascii="Book Antiqua" w:hAnsi="Book Antiqua"/>
          <w:color w:val="002060"/>
        </w:rPr>
      </w:pPr>
    </w:p>
    <w:p w:rsidR="00735719" w:rsidRDefault="00735719" w:rsidP="00735719">
      <w:pPr>
        <w:pStyle w:val="Listaszerbekezds"/>
        <w:numPr>
          <w:ilvl w:val="0"/>
          <w:numId w:val="1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gyógyszertárak,</w:t>
      </w:r>
    </w:p>
    <w:p w:rsidR="00735719" w:rsidRDefault="00735719" w:rsidP="00735719">
      <w:pPr>
        <w:ind w:left="360"/>
        <w:rPr>
          <w:rFonts w:ascii="Book Antiqua" w:hAnsi="Book Antiqua"/>
          <w:color w:val="002060"/>
        </w:rPr>
      </w:pPr>
      <w:proofErr w:type="gramStart"/>
      <w:r>
        <w:rPr>
          <w:rFonts w:ascii="Book Antiqua" w:hAnsi="Book Antiqua"/>
          <w:color w:val="002060"/>
        </w:rPr>
        <w:t>a</w:t>
      </w:r>
      <w:proofErr w:type="gramEnd"/>
      <w:r>
        <w:rPr>
          <w:rFonts w:ascii="Book Antiqua" w:hAnsi="Book Antiqua"/>
          <w:color w:val="002060"/>
        </w:rPr>
        <w:t xml:space="preserve"> 2009. október 15. napján hatályos TEÁOR ’08</w:t>
      </w:r>
    </w:p>
    <w:p w:rsidR="00735719" w:rsidRDefault="00735719" w:rsidP="00735719">
      <w:pPr>
        <w:pStyle w:val="Listaszerbekezds"/>
        <w:numPr>
          <w:ilvl w:val="0"/>
          <w:numId w:val="1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47.1-47.7 és 47.91 szerinti kiskereskedelmi,</w:t>
      </w:r>
    </w:p>
    <w:p w:rsidR="00735719" w:rsidRDefault="00735719" w:rsidP="00735719">
      <w:pPr>
        <w:pStyle w:val="Listaszerbekezds"/>
        <w:numPr>
          <w:ilvl w:val="0"/>
          <w:numId w:val="1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az 56.1 és 56.3 szerinti vendéglátási (kivéve a mozgó szolgáltatásnyújtást),</w:t>
      </w:r>
    </w:p>
    <w:p w:rsidR="00735719" w:rsidRDefault="00735719" w:rsidP="00735719">
      <w:pPr>
        <w:pStyle w:val="Listaszerbekezds"/>
        <w:numPr>
          <w:ilvl w:val="0"/>
          <w:numId w:val="1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az 55.1-55.3 szerinti szálláshely-szolgáltatási,</w:t>
      </w:r>
    </w:p>
    <w:p w:rsidR="00735719" w:rsidRDefault="00735719" w:rsidP="00735719">
      <w:pPr>
        <w:pStyle w:val="Listaszerbekezds"/>
        <w:numPr>
          <w:ilvl w:val="0"/>
          <w:numId w:val="1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a 77.1-77.2 és 77.33 szerinti kölcsönzési</w:t>
      </w:r>
      <w:r w:rsidR="00AB74ED">
        <w:rPr>
          <w:rFonts w:ascii="Book Antiqua" w:hAnsi="Book Antiqua"/>
          <w:color w:val="002060"/>
        </w:rPr>
        <w:t>,</w:t>
      </w:r>
    </w:p>
    <w:p w:rsidR="00735719" w:rsidRDefault="00735719" w:rsidP="00735719">
      <w:pPr>
        <w:pStyle w:val="Listaszerbekezds"/>
        <w:numPr>
          <w:ilvl w:val="0"/>
          <w:numId w:val="1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a 95.1-95.2 szerinti javítási</w:t>
      </w:r>
      <w:r w:rsidR="00AB74ED">
        <w:rPr>
          <w:rFonts w:ascii="Book Antiqua" w:hAnsi="Book Antiqua"/>
          <w:color w:val="002060"/>
        </w:rPr>
        <w:t>,</w:t>
      </w:r>
    </w:p>
    <w:p w:rsidR="00735719" w:rsidRDefault="00735719" w:rsidP="00735719">
      <w:pPr>
        <w:ind w:firstLine="360"/>
        <w:rPr>
          <w:rFonts w:ascii="Book Antiqua" w:hAnsi="Book Antiqua"/>
          <w:color w:val="002060"/>
        </w:rPr>
      </w:pPr>
      <w:proofErr w:type="gramStart"/>
      <w:r>
        <w:rPr>
          <w:rFonts w:ascii="Book Antiqua" w:hAnsi="Book Antiqua"/>
          <w:color w:val="002060"/>
        </w:rPr>
        <w:t>tevékenységet</w:t>
      </w:r>
      <w:proofErr w:type="gramEnd"/>
      <w:r>
        <w:rPr>
          <w:rFonts w:ascii="Book Antiqua" w:hAnsi="Book Antiqua"/>
          <w:color w:val="002060"/>
        </w:rPr>
        <w:t xml:space="preserve"> folytató valame</w:t>
      </w:r>
      <w:r w:rsidR="00AB74ED">
        <w:rPr>
          <w:rFonts w:ascii="Book Antiqua" w:hAnsi="Book Antiqua"/>
          <w:color w:val="002060"/>
        </w:rPr>
        <w:t>nnyi adóalany, üzlet, mozgóbolt.</w:t>
      </w:r>
    </w:p>
    <w:p w:rsidR="00735719" w:rsidRDefault="00735719" w:rsidP="00735719">
      <w:pPr>
        <w:rPr>
          <w:rFonts w:ascii="Book Antiqua" w:hAnsi="Book Antiqua"/>
          <w:color w:val="002060"/>
        </w:rPr>
      </w:pPr>
    </w:p>
    <w:p w:rsidR="00AB74ED" w:rsidRPr="00AB74ED" w:rsidRDefault="00AB74ED" w:rsidP="00AB74ED">
      <w:pPr>
        <w:ind w:left="284"/>
        <w:rPr>
          <w:rFonts w:ascii="Book Antiqua" w:hAnsi="Book Antiqua"/>
          <w:color w:val="002060"/>
        </w:rPr>
      </w:pPr>
      <w:r w:rsidRPr="00AB74ED">
        <w:rPr>
          <w:rFonts w:ascii="Book Antiqua" w:hAnsi="Book Antiqua"/>
          <w:color w:val="002060"/>
        </w:rPr>
        <w:t>2017.01.01-től pénztárgépre kötelezett TEÁOR továbbá: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45.20 gépjármű-javítás, karbantartás</w:t>
      </w:r>
      <w:r w:rsidR="00AB74ED">
        <w:rPr>
          <w:rFonts w:ascii="Book Antiqua" w:hAnsi="Book Antiqua"/>
          <w:color w:val="002060"/>
        </w:rPr>
        <w:t>,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 45.32 gépjármű alkatrész-kiskereskedelem,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 xml:space="preserve">45.40 motorkerékpár, </w:t>
      </w:r>
      <w:proofErr w:type="spellStart"/>
      <w:r>
        <w:rPr>
          <w:rFonts w:ascii="Book Antiqua" w:hAnsi="Book Antiqua"/>
          <w:color w:val="002060"/>
        </w:rPr>
        <w:t>-alkatrész</w:t>
      </w:r>
      <w:proofErr w:type="spellEnd"/>
      <w:r>
        <w:rPr>
          <w:rFonts w:ascii="Book Antiqua" w:hAnsi="Book Antiqua"/>
          <w:color w:val="002060"/>
        </w:rPr>
        <w:t xml:space="preserve"> kereskedelem, javítás,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86.10 plasztikai sebészet,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93.29 táncteremi, diszkó m</w:t>
      </w:r>
      <w:r w:rsidR="00AB74ED">
        <w:rPr>
          <w:rFonts w:ascii="Book Antiqua" w:hAnsi="Book Antiqua"/>
          <w:color w:val="002060"/>
        </w:rPr>
        <w:t>ű</w:t>
      </w:r>
      <w:r>
        <w:rPr>
          <w:rFonts w:ascii="Book Antiqua" w:hAnsi="Book Antiqua"/>
          <w:color w:val="002060"/>
        </w:rPr>
        <w:t>ködtetés,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96.01 ruházat (beleértve a sz</w:t>
      </w:r>
      <w:r w:rsidR="00AB74ED">
        <w:rPr>
          <w:rFonts w:ascii="Book Antiqua" w:hAnsi="Book Antiqua"/>
          <w:color w:val="002060"/>
        </w:rPr>
        <w:t>ő</w:t>
      </w:r>
      <w:r>
        <w:rPr>
          <w:rFonts w:ascii="Book Antiqua" w:hAnsi="Book Antiqua"/>
          <w:color w:val="002060"/>
        </w:rPr>
        <w:t>rmét) és textilgéppel, kézzel mosás és vegytisztítás, vasalás,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96.04 fizikai közérzetet javító szolgáltatás,</w:t>
      </w:r>
    </w:p>
    <w:p w:rsidR="00735719" w:rsidRDefault="00735719" w:rsidP="00735719">
      <w:pPr>
        <w:pStyle w:val="Listaszerbekezds"/>
        <w:numPr>
          <w:ilvl w:val="0"/>
          <w:numId w:val="2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93.13 testedzési szolgáltatás</w:t>
      </w:r>
      <w:r w:rsidR="00AB74ED">
        <w:rPr>
          <w:rFonts w:ascii="Book Antiqua" w:hAnsi="Book Antiqua"/>
          <w:color w:val="002060"/>
        </w:rPr>
        <w:t>,</w:t>
      </w:r>
    </w:p>
    <w:p w:rsidR="00735719" w:rsidRDefault="00735719" w:rsidP="00735719">
      <w:pPr>
        <w:pStyle w:val="Listaszerbekezds"/>
        <w:numPr>
          <w:ilvl w:val="0"/>
          <w:numId w:val="3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49.32 taxis személyszállítás,</w:t>
      </w:r>
    </w:p>
    <w:p w:rsidR="00735719" w:rsidRDefault="00735719" w:rsidP="00735719">
      <w:pPr>
        <w:pStyle w:val="Listaszerbekezds"/>
        <w:numPr>
          <w:ilvl w:val="0"/>
          <w:numId w:val="3"/>
        </w:num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66.12 pénzváltás</w:t>
      </w:r>
    </w:p>
    <w:p w:rsidR="00735719" w:rsidRDefault="00735719" w:rsidP="00735719">
      <w:pPr>
        <w:rPr>
          <w:rFonts w:ascii="Book Antiqua" w:hAnsi="Book Antiqua"/>
          <w:color w:val="002060"/>
        </w:rPr>
      </w:pPr>
    </w:p>
    <w:p w:rsidR="00735719" w:rsidRDefault="00735719" w:rsidP="00735719">
      <w:pPr>
        <w:rPr>
          <w:rFonts w:ascii="Book Antiqua" w:hAnsi="Book Antiqua"/>
          <w:color w:val="002060"/>
        </w:rPr>
      </w:pPr>
    </w:p>
    <w:p w:rsidR="00735719" w:rsidRDefault="00735719" w:rsidP="00735719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 xml:space="preserve">Online pénztárgépet csak akkor kell </w:t>
      </w:r>
      <w:proofErr w:type="gramStart"/>
      <w:r>
        <w:rPr>
          <w:rFonts w:ascii="Book Antiqua" w:hAnsi="Book Antiqua"/>
          <w:color w:val="002060"/>
        </w:rPr>
        <w:t>üzemeltetni</w:t>
      </w:r>
      <w:proofErr w:type="gramEnd"/>
      <w:r>
        <w:rPr>
          <w:rFonts w:ascii="Book Antiqua" w:hAnsi="Book Antiqua"/>
          <w:color w:val="002060"/>
        </w:rPr>
        <w:t xml:space="preserve"> ha </w:t>
      </w:r>
      <w:r w:rsidR="00AB74ED">
        <w:rPr>
          <w:rFonts w:ascii="Book Antiqua" w:hAnsi="Book Antiqua"/>
          <w:color w:val="002060"/>
        </w:rPr>
        <w:t xml:space="preserve">a vállalkozás ténylegesen végzi a fenti felsorolásból </w:t>
      </w:r>
      <w:r>
        <w:rPr>
          <w:rFonts w:ascii="Book Antiqua" w:hAnsi="Book Antiqua"/>
          <w:color w:val="002060"/>
        </w:rPr>
        <w:t>az adott tevékenységet. Önmagában a tevékenységi kör nem jelent pénztá</w:t>
      </w:r>
      <w:r w:rsidR="00AB74ED">
        <w:rPr>
          <w:rFonts w:ascii="Book Antiqua" w:hAnsi="Book Antiqua"/>
          <w:color w:val="002060"/>
        </w:rPr>
        <w:t>r</w:t>
      </w:r>
      <w:r>
        <w:rPr>
          <w:rFonts w:ascii="Book Antiqua" w:hAnsi="Book Antiqua"/>
          <w:color w:val="002060"/>
        </w:rPr>
        <w:t xml:space="preserve">gép kötelezettséget </w:t>
      </w:r>
      <w:proofErr w:type="gramStart"/>
      <w:r>
        <w:rPr>
          <w:rFonts w:ascii="Book Antiqua" w:hAnsi="Book Antiqua"/>
          <w:color w:val="002060"/>
        </w:rPr>
        <w:t>akkor</w:t>
      </w:r>
      <w:proofErr w:type="gramEnd"/>
      <w:r>
        <w:rPr>
          <w:rFonts w:ascii="Book Antiqua" w:hAnsi="Book Antiqua"/>
          <w:color w:val="002060"/>
        </w:rPr>
        <w:t xml:space="preserve"> sem ha szerepel a társasági szerződésben.</w:t>
      </w:r>
    </w:p>
    <w:p w:rsidR="00AB74ED" w:rsidRDefault="00AB74ED" w:rsidP="00735719">
      <w:pPr>
        <w:rPr>
          <w:rFonts w:ascii="Book Antiqua" w:hAnsi="Book Antiqua"/>
          <w:color w:val="002060"/>
        </w:rPr>
      </w:pPr>
    </w:p>
    <w:p w:rsidR="00735719" w:rsidRDefault="00735719" w:rsidP="00735719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 xml:space="preserve">Mentesül a cég a pénztárgép üzemeltetés alól, ha minden értékesítésről számlát állít ki nyugta helyett. </w:t>
      </w:r>
      <w:r w:rsidR="00AB74ED">
        <w:rPr>
          <w:rFonts w:ascii="Book Antiqua" w:hAnsi="Book Antiqua"/>
          <w:color w:val="002060"/>
        </w:rPr>
        <w:t>Ebben az esetben</w:t>
      </w:r>
      <w:r>
        <w:rPr>
          <w:rFonts w:ascii="Book Antiqua" w:hAnsi="Book Antiqua"/>
          <w:color w:val="002060"/>
        </w:rPr>
        <w:t xml:space="preserve"> meg kell adni a vevő nevét, címét és bizonyos esetekben az adószámát. </w:t>
      </w:r>
      <w:r w:rsidR="00AB74ED">
        <w:rPr>
          <w:rFonts w:ascii="Book Antiqua" w:hAnsi="Book Antiqua"/>
          <w:color w:val="002060"/>
        </w:rPr>
        <w:t>Javasolt kitenni egy táblát a vevők részére arról, hogy a vásárlás kizárólag a neve, címe és néhány esetben az adószám megadásával lehetséges. Emellett</w:t>
      </w:r>
      <w:r>
        <w:rPr>
          <w:rFonts w:ascii="Book Antiqua" w:hAnsi="Book Antiqua"/>
          <w:color w:val="002060"/>
        </w:rPr>
        <w:t xml:space="preserve"> havi adatszolgáltatást kell beküldeni a </w:t>
      </w:r>
      <w:proofErr w:type="spellStart"/>
      <w:r>
        <w:rPr>
          <w:rFonts w:ascii="Book Antiqua" w:hAnsi="Book Antiqua"/>
          <w:color w:val="002060"/>
        </w:rPr>
        <w:t>NAV-nak</w:t>
      </w:r>
      <w:proofErr w:type="spellEnd"/>
      <w:r>
        <w:rPr>
          <w:rFonts w:ascii="Book Antiqua" w:hAnsi="Book Antiqua"/>
          <w:color w:val="002060"/>
        </w:rPr>
        <w:t xml:space="preserve"> azon </w:t>
      </w:r>
      <w:proofErr w:type="gramStart"/>
      <w:r>
        <w:rPr>
          <w:rFonts w:ascii="Book Antiqua" w:hAnsi="Book Antiqua"/>
          <w:color w:val="002060"/>
        </w:rPr>
        <w:t>értékesítésekről</w:t>
      </w:r>
      <w:proofErr w:type="gramEnd"/>
      <w:r>
        <w:rPr>
          <w:rFonts w:ascii="Book Antiqua" w:hAnsi="Book Antiqua"/>
          <w:color w:val="002060"/>
        </w:rPr>
        <w:t xml:space="preserve"> amelyekről nyugta helyett számla készült.</w:t>
      </w:r>
      <w:r w:rsidR="00AB74ED">
        <w:rPr>
          <w:rFonts w:ascii="Book Antiqua" w:hAnsi="Book Antiqua"/>
          <w:color w:val="002060"/>
        </w:rPr>
        <w:t xml:space="preserve"> Az adatszolgáltatás határideje a tárgy hónapot követő hónap 15. napja. </w:t>
      </w:r>
    </w:p>
    <w:p w:rsidR="00AB74ED" w:rsidRDefault="00AB74ED" w:rsidP="00735719">
      <w:pPr>
        <w:rPr>
          <w:rFonts w:ascii="Book Antiqua" w:hAnsi="Book Antiqua"/>
          <w:color w:val="002060"/>
        </w:rPr>
      </w:pPr>
    </w:p>
    <w:p w:rsidR="00AB74ED" w:rsidRDefault="00AB74ED" w:rsidP="00735719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 xml:space="preserve">A pénztárgép üzemeltetés komoly felelősség és mélyebb ismeretet igényel, melyek részletes szabályait </w:t>
      </w:r>
      <w:r w:rsidRPr="00AB74ED">
        <w:rPr>
          <w:rFonts w:ascii="Book Antiqua" w:hAnsi="Book Antiqua"/>
          <w:b/>
          <w:i/>
          <w:color w:val="002060"/>
        </w:rPr>
        <w:t xml:space="preserve">a pénztárgépek műszaki követelményeiről, a nyugtakibocsátásra szolgáló pénztárgépek forgalmazásáról, használatáról és szervizeléséről, valamint a pénztárgéppel rögzített adatok adóhatóság felé történő szolgáltatásáról szóló </w:t>
      </w:r>
      <w:r w:rsidRPr="00AB74ED">
        <w:rPr>
          <w:rFonts w:ascii="Book Antiqua" w:hAnsi="Book Antiqua"/>
          <w:b/>
          <w:i/>
          <w:color w:val="002060"/>
        </w:rPr>
        <w:lastRenderedPageBreak/>
        <w:t>48/2013. (XI. 15.) NGM rendelet</w:t>
      </w:r>
      <w:r>
        <w:rPr>
          <w:rFonts w:ascii="Book Antiqua" w:hAnsi="Book Antiqua"/>
          <w:color w:val="002060"/>
        </w:rPr>
        <w:t xml:space="preserve"> (</w:t>
      </w:r>
      <w:hyperlink r:id="rId5" w:history="1">
        <w:r w:rsidRPr="00510F81">
          <w:rPr>
            <w:rStyle w:val="Hiperhivatkozs"/>
            <w:rFonts w:ascii="Book Antiqua" w:hAnsi="Book Antiqua"/>
          </w:rPr>
          <w:t>http://net.jogtar.hu/jr/gen/hjegy_doc.cgi?docid=A1300048.NGM</w:t>
        </w:r>
      </w:hyperlink>
      <w:r>
        <w:rPr>
          <w:rFonts w:ascii="Book Antiqua" w:hAnsi="Book Antiqua"/>
          <w:color w:val="002060"/>
        </w:rPr>
        <w:t xml:space="preserve"> ) tartalmazza.</w:t>
      </w:r>
    </w:p>
    <w:p w:rsidR="005D5EB2" w:rsidRDefault="005D5EB2"/>
    <w:sectPr w:rsidR="005D5EB2" w:rsidSect="005D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CA5"/>
    <w:multiLevelType w:val="hybridMultilevel"/>
    <w:tmpl w:val="E794A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D2155"/>
    <w:multiLevelType w:val="hybridMultilevel"/>
    <w:tmpl w:val="2946A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03B8B"/>
    <w:multiLevelType w:val="hybridMultilevel"/>
    <w:tmpl w:val="4392C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719"/>
    <w:rsid w:val="005D5EB2"/>
    <w:rsid w:val="00735719"/>
    <w:rsid w:val="00AB74ED"/>
    <w:rsid w:val="00EA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71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B74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719"/>
    <w:pPr>
      <w:ind w:left="720"/>
    </w:pPr>
  </w:style>
  <w:style w:type="character" w:customStyle="1" w:styleId="Cmsor1Char">
    <w:name w:val="Címsor 1 Char"/>
    <w:basedOn w:val="Bekezdsalapbettpusa"/>
    <w:link w:val="Cmsor1"/>
    <w:uiPriority w:val="9"/>
    <w:rsid w:val="00AB74E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B7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t.jogtar.hu/jr/gen/hjegy_doc.cgi?docid=A1300048.N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2</cp:revision>
  <dcterms:created xsi:type="dcterms:W3CDTF">2016-09-07T13:26:00Z</dcterms:created>
  <dcterms:modified xsi:type="dcterms:W3CDTF">2017-01-06T18:25:00Z</dcterms:modified>
</cp:coreProperties>
</file>